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63FD1" w:rsidP="00663FD1" w14:paraId="4E5B7531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EC72DD">
        <w:rPr>
          <w:b/>
        </w:rPr>
        <w:t>27</w:t>
      </w:r>
      <w:r w:rsidR="0086683C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663FD1" w:rsidP="00663FD1" w14:paraId="25ABB8A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63FD1" w14:paraId="17F8E270" w14:textId="47D704E7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844B7C">
        <w:rPr>
          <w:color w:val="FF0000"/>
        </w:rPr>
        <w:t>2</w:t>
      </w:r>
      <w:r w:rsidR="0086683C">
        <w:rPr>
          <w:color w:val="FF0000"/>
        </w:rPr>
        <w:t>5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844B7C">
        <w:rPr>
          <w:color w:val="FF0000"/>
        </w:rPr>
        <w:t>2</w:t>
      </w:r>
      <w:r w:rsidR="0086683C">
        <w:rPr>
          <w:color w:val="FF0000"/>
        </w:rPr>
        <w:t>7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844B7C">
        <w:rPr>
          <w:color w:val="FF0000"/>
        </w:rPr>
        <w:t>2</w:t>
      </w:r>
      <w:r w:rsidR="0086683C">
        <w:rPr>
          <w:color w:val="FF0000"/>
        </w:rPr>
        <w:t>7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2942CCE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44B7C">
        <w:rPr>
          <w:color w:val="FF0000"/>
          <w:sz w:val="24"/>
          <w:szCs w:val="24"/>
        </w:rPr>
        <w:t>2</w:t>
      </w:r>
      <w:r w:rsidR="0086683C">
        <w:rPr>
          <w:color w:val="FF0000"/>
          <w:sz w:val="24"/>
          <w:szCs w:val="24"/>
        </w:rPr>
        <w:t>5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3EDAF5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663FD1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D63C8F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6683C" w:rsidR="0086683C">
        <w:rPr>
          <w:bCs/>
          <w:color w:val="000000"/>
        </w:rPr>
        <w:t>0412365400765002762420102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182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780C7AB4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7F1E"/>
    <w:rsid w:val="000727D4"/>
    <w:rsid w:val="00081FA8"/>
    <w:rsid w:val="000964DA"/>
    <w:rsid w:val="000F66AE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51FD5"/>
    <w:rsid w:val="00461878"/>
    <w:rsid w:val="00465173"/>
    <w:rsid w:val="004C612E"/>
    <w:rsid w:val="0055670E"/>
    <w:rsid w:val="005E5D6D"/>
    <w:rsid w:val="00611351"/>
    <w:rsid w:val="00663FD1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4083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